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42A" w:rsidRDefault="000A433B" w:rsidP="000A433B">
      <w:pPr>
        <w:jc w:val="center"/>
        <w:rPr>
          <w:rFonts w:ascii="Times New Roman" w:hAnsi="Times New Roman" w:cs="Times New Roman"/>
          <w:b/>
          <w:sz w:val="32"/>
          <w:szCs w:val="32"/>
          <w:u w:val="single"/>
        </w:rPr>
      </w:pPr>
      <w:r w:rsidRPr="006B2647">
        <w:rPr>
          <w:rFonts w:ascii="Times New Roman" w:hAnsi="Times New Roman" w:cs="Times New Roman"/>
          <w:b/>
          <w:sz w:val="32"/>
          <w:szCs w:val="32"/>
          <w:u w:val="single"/>
        </w:rPr>
        <w:t>Can an overemphasis on eating healthy become unhealthy?</w:t>
      </w:r>
    </w:p>
    <w:p w:rsidR="004D02B0" w:rsidRDefault="004D02B0" w:rsidP="004D02B0">
      <w:pPr>
        <w:rPr>
          <w:rFonts w:ascii="Times New Roman" w:hAnsi="Times New Roman" w:cs="Times New Roman"/>
          <w:b/>
          <w:sz w:val="24"/>
          <w:szCs w:val="24"/>
          <w:u w:val="single"/>
        </w:rPr>
      </w:pPr>
    </w:p>
    <w:p w:rsidR="004D02B0" w:rsidRDefault="004D02B0" w:rsidP="00756E28">
      <w:pPr>
        <w:ind w:firstLine="720"/>
        <w:rPr>
          <w:rFonts w:ascii="Times New Roman" w:hAnsi="Times New Roman" w:cs="Times New Roman"/>
          <w:sz w:val="24"/>
          <w:szCs w:val="24"/>
        </w:rPr>
      </w:pPr>
      <w:r>
        <w:rPr>
          <w:rFonts w:ascii="Times New Roman" w:hAnsi="Times New Roman" w:cs="Times New Roman"/>
          <w:sz w:val="24"/>
          <w:szCs w:val="24"/>
        </w:rPr>
        <w:t xml:space="preserve">The question “Can an overemphasis on eating healthy become unhealthy?” is answered in two very different ways according to the articles by Lindsey Getz and Chris Woolston. Lindsey Getz’ article is of the strong opinion that the over emphasis of eating healthy is quite dangerous. Contrarily Chris Woolston’s article advocated calorie counting and decreasing the intake of numerous food. </w:t>
      </w:r>
    </w:p>
    <w:p w:rsidR="004D02B0" w:rsidRDefault="004D02B0" w:rsidP="004D02B0">
      <w:pPr>
        <w:rPr>
          <w:rFonts w:ascii="Times New Roman" w:hAnsi="Times New Roman" w:cs="Times New Roman"/>
          <w:sz w:val="24"/>
          <w:szCs w:val="24"/>
        </w:rPr>
      </w:pPr>
      <w:r>
        <w:rPr>
          <w:rFonts w:ascii="Times New Roman" w:hAnsi="Times New Roman" w:cs="Times New Roman"/>
          <w:sz w:val="24"/>
          <w:szCs w:val="24"/>
        </w:rPr>
        <w:tab/>
      </w:r>
      <w:r w:rsidR="00756E28">
        <w:rPr>
          <w:rFonts w:ascii="Times New Roman" w:hAnsi="Times New Roman" w:cs="Times New Roman"/>
          <w:sz w:val="24"/>
          <w:szCs w:val="24"/>
        </w:rPr>
        <w:t xml:space="preserve">Lindsey Getz’ article opened by introducing a new mental health and eating disorder which was named by Doctor Steven Bratman </w:t>
      </w:r>
      <w:sdt>
        <w:sdtPr>
          <w:rPr>
            <w:rFonts w:ascii="Times New Roman" w:hAnsi="Times New Roman" w:cs="Times New Roman"/>
            <w:sz w:val="24"/>
            <w:szCs w:val="24"/>
          </w:rPr>
          <w:id w:val="1324466784"/>
          <w:citation/>
        </w:sdtPr>
        <w:sdtContent>
          <w:r w:rsidR="000D388C">
            <w:rPr>
              <w:rFonts w:ascii="Times New Roman" w:hAnsi="Times New Roman" w:cs="Times New Roman"/>
              <w:sz w:val="24"/>
              <w:szCs w:val="24"/>
            </w:rPr>
            <w:fldChar w:fldCharType="begin"/>
          </w:r>
          <w:r w:rsidR="000D388C">
            <w:rPr>
              <w:rFonts w:ascii="Times New Roman" w:hAnsi="Times New Roman" w:cs="Times New Roman"/>
              <w:sz w:val="24"/>
              <w:szCs w:val="24"/>
            </w:rPr>
            <w:instrText xml:space="preserve"> CITATION Ste97 \l 1033 </w:instrText>
          </w:r>
          <w:r w:rsidR="000D388C">
            <w:rPr>
              <w:rFonts w:ascii="Times New Roman" w:hAnsi="Times New Roman" w:cs="Times New Roman"/>
              <w:sz w:val="24"/>
              <w:szCs w:val="24"/>
            </w:rPr>
            <w:fldChar w:fldCharType="separate"/>
          </w:r>
          <w:r w:rsidR="000D388C" w:rsidRPr="000D388C">
            <w:rPr>
              <w:rFonts w:ascii="Times New Roman" w:hAnsi="Times New Roman" w:cs="Times New Roman"/>
              <w:noProof/>
              <w:sz w:val="24"/>
              <w:szCs w:val="24"/>
            </w:rPr>
            <w:t>(Bratman)</w:t>
          </w:r>
          <w:r w:rsidR="000D388C">
            <w:rPr>
              <w:rFonts w:ascii="Times New Roman" w:hAnsi="Times New Roman" w:cs="Times New Roman"/>
              <w:sz w:val="24"/>
              <w:szCs w:val="24"/>
            </w:rPr>
            <w:fldChar w:fldCharType="end"/>
          </w:r>
        </w:sdtContent>
      </w:sdt>
      <w:r w:rsidR="000D388C">
        <w:rPr>
          <w:rFonts w:ascii="Times New Roman" w:hAnsi="Times New Roman" w:cs="Times New Roman"/>
          <w:sz w:val="24"/>
          <w:szCs w:val="24"/>
        </w:rPr>
        <w:t xml:space="preserve"> </w:t>
      </w:r>
      <w:r w:rsidR="00756E28">
        <w:rPr>
          <w:rFonts w:ascii="Times New Roman" w:hAnsi="Times New Roman" w:cs="Times New Roman"/>
          <w:sz w:val="24"/>
          <w:szCs w:val="24"/>
        </w:rPr>
        <w:t>called Orthorexia. This mental and eating disorder plagues many people who worry about their diet to the point of obsession. This obsession goes beyond just trying to maintain a normal healthy diet and exercise routine but becomes a hindrance to the sufferer’s daily life and impedes them from eating a balanced diet. This mental disorder causes the sufferer to omit foods from their diet they feel are “bad” such as fat</w:t>
      </w:r>
      <w:r w:rsidR="00A00D98">
        <w:rPr>
          <w:rFonts w:ascii="Times New Roman" w:hAnsi="Times New Roman" w:cs="Times New Roman"/>
          <w:sz w:val="24"/>
          <w:szCs w:val="24"/>
        </w:rPr>
        <w:t xml:space="preserve">s, sugars, carbohydrates etc. </w:t>
      </w:r>
    </w:p>
    <w:p w:rsidR="00A00D98" w:rsidRDefault="00A00D98" w:rsidP="004D02B0">
      <w:pPr>
        <w:rPr>
          <w:rFonts w:ascii="Times New Roman" w:hAnsi="Times New Roman" w:cs="Times New Roman"/>
          <w:sz w:val="24"/>
          <w:szCs w:val="24"/>
        </w:rPr>
      </w:pPr>
      <w:r>
        <w:rPr>
          <w:rFonts w:ascii="Times New Roman" w:hAnsi="Times New Roman" w:cs="Times New Roman"/>
          <w:sz w:val="24"/>
          <w:szCs w:val="24"/>
        </w:rPr>
        <w:tab/>
        <w:t xml:space="preserve">Lindsey Getz’ article pointed out the </w:t>
      </w:r>
      <w:r w:rsidR="000D388C">
        <w:rPr>
          <w:rFonts w:ascii="Times New Roman" w:hAnsi="Times New Roman" w:cs="Times New Roman"/>
          <w:sz w:val="24"/>
          <w:szCs w:val="24"/>
        </w:rPr>
        <w:t>some</w:t>
      </w:r>
      <w:r w:rsidR="000D388C">
        <w:rPr>
          <w:rFonts w:ascii="Times New Roman" w:hAnsi="Times New Roman" w:cs="Times New Roman"/>
          <w:sz w:val="24"/>
          <w:szCs w:val="24"/>
        </w:rPr>
        <w:t xml:space="preserve"> of the </w:t>
      </w:r>
      <w:r>
        <w:rPr>
          <w:rFonts w:ascii="Times New Roman" w:hAnsi="Times New Roman" w:cs="Times New Roman"/>
          <w:sz w:val="24"/>
          <w:szCs w:val="24"/>
        </w:rPr>
        <w:t>serious repercussions from this type of dieting mentality</w:t>
      </w:r>
      <w:r w:rsidR="000D388C">
        <w:rPr>
          <w:rFonts w:ascii="Times New Roman" w:hAnsi="Times New Roman" w:cs="Times New Roman"/>
          <w:sz w:val="24"/>
          <w:szCs w:val="24"/>
        </w:rPr>
        <w:t xml:space="preserve"> such as malnutrition and anxiety</w:t>
      </w:r>
      <w:r>
        <w:rPr>
          <w:rFonts w:ascii="Times New Roman" w:hAnsi="Times New Roman" w:cs="Times New Roman"/>
          <w:sz w:val="24"/>
          <w:szCs w:val="24"/>
        </w:rPr>
        <w:t>.</w:t>
      </w:r>
      <w:r w:rsidR="000D388C">
        <w:rPr>
          <w:rFonts w:ascii="Times New Roman" w:hAnsi="Times New Roman" w:cs="Times New Roman"/>
          <w:sz w:val="24"/>
          <w:szCs w:val="24"/>
        </w:rPr>
        <w:t xml:space="preserve"> </w:t>
      </w:r>
      <w:r>
        <w:rPr>
          <w:rFonts w:ascii="Times New Roman" w:hAnsi="Times New Roman" w:cs="Times New Roman"/>
          <w:sz w:val="24"/>
          <w:szCs w:val="24"/>
        </w:rPr>
        <w:t xml:space="preserve"> </w:t>
      </w:r>
      <w:r w:rsidR="000D388C">
        <w:rPr>
          <w:rFonts w:ascii="Times New Roman" w:hAnsi="Times New Roman" w:cs="Times New Roman"/>
          <w:sz w:val="24"/>
          <w:szCs w:val="24"/>
        </w:rPr>
        <w:t>Not only are adults obsessing over the perfect diet but c</w:t>
      </w:r>
      <w:r>
        <w:rPr>
          <w:rFonts w:ascii="Times New Roman" w:hAnsi="Times New Roman" w:cs="Times New Roman"/>
          <w:sz w:val="24"/>
          <w:szCs w:val="24"/>
        </w:rPr>
        <w:t>hildren are becoming affected by the abstinence dieting fads</w:t>
      </w:r>
      <w:r w:rsidR="000D388C">
        <w:rPr>
          <w:rFonts w:ascii="Times New Roman" w:hAnsi="Times New Roman" w:cs="Times New Roman"/>
          <w:sz w:val="24"/>
          <w:szCs w:val="24"/>
        </w:rPr>
        <w:t xml:space="preserve"> as well</w:t>
      </w:r>
      <w:r>
        <w:rPr>
          <w:rFonts w:ascii="Times New Roman" w:hAnsi="Times New Roman" w:cs="Times New Roman"/>
          <w:sz w:val="24"/>
          <w:szCs w:val="24"/>
        </w:rPr>
        <w:t>. Some children are even developing phobias to fo</w:t>
      </w:r>
      <w:r w:rsidR="000D388C">
        <w:rPr>
          <w:rFonts w:ascii="Times New Roman" w:hAnsi="Times New Roman" w:cs="Times New Roman"/>
          <w:sz w:val="24"/>
          <w:szCs w:val="24"/>
        </w:rPr>
        <w:t>ods they feel are unhealthy. On</w:t>
      </w:r>
      <w:r>
        <w:rPr>
          <w:rFonts w:ascii="Times New Roman" w:hAnsi="Times New Roman" w:cs="Times New Roman"/>
          <w:sz w:val="24"/>
          <w:szCs w:val="24"/>
        </w:rPr>
        <w:t>e of th</w:t>
      </w:r>
      <w:r w:rsidR="000D388C">
        <w:rPr>
          <w:rFonts w:ascii="Times New Roman" w:hAnsi="Times New Roman" w:cs="Times New Roman"/>
          <w:sz w:val="24"/>
          <w:szCs w:val="24"/>
        </w:rPr>
        <w:t>e most telling examples from Getz’</w:t>
      </w:r>
      <w:r>
        <w:rPr>
          <w:rFonts w:ascii="Times New Roman" w:hAnsi="Times New Roman" w:cs="Times New Roman"/>
          <w:sz w:val="24"/>
          <w:szCs w:val="24"/>
        </w:rPr>
        <w:t xml:space="preserve"> article was when she quoted Dr. Evelyn Tribole, MS, RD author of several books and owner of a California-based nutrition counseling practice. Dr. Tribole stated that as part of a child’s therapy she had to eat a Ding D</w:t>
      </w:r>
      <w:r w:rsidR="000D388C">
        <w:rPr>
          <w:rFonts w:ascii="Times New Roman" w:hAnsi="Times New Roman" w:cs="Times New Roman"/>
          <w:sz w:val="24"/>
          <w:szCs w:val="24"/>
        </w:rPr>
        <w:t>ong with her patient to show the child</w:t>
      </w:r>
      <w:r>
        <w:rPr>
          <w:rFonts w:ascii="Times New Roman" w:hAnsi="Times New Roman" w:cs="Times New Roman"/>
          <w:sz w:val="24"/>
          <w:szCs w:val="24"/>
        </w:rPr>
        <w:t xml:space="preserve"> that it wouldn’t kill her. </w:t>
      </w:r>
    </w:p>
    <w:p w:rsidR="00A00D98" w:rsidRDefault="00A00D98" w:rsidP="004D02B0">
      <w:pPr>
        <w:rPr>
          <w:rFonts w:ascii="Times New Roman" w:hAnsi="Times New Roman" w:cs="Times New Roman"/>
          <w:sz w:val="24"/>
          <w:szCs w:val="24"/>
        </w:rPr>
      </w:pPr>
      <w:r>
        <w:rPr>
          <w:rFonts w:ascii="Times New Roman" w:hAnsi="Times New Roman" w:cs="Times New Roman"/>
          <w:sz w:val="24"/>
          <w:szCs w:val="24"/>
        </w:rPr>
        <w:tab/>
        <w:t xml:space="preserve">Getz’ article pointed out that modern society is starting to vilify food as a “moral dilemma” instead of doing what Dr. Tribole recommends by teaching children to become intuitive healthy eaters </w:t>
      </w:r>
      <w:r w:rsidR="00727814">
        <w:rPr>
          <w:rFonts w:ascii="Times New Roman" w:hAnsi="Times New Roman" w:cs="Times New Roman"/>
          <w:sz w:val="24"/>
          <w:szCs w:val="24"/>
        </w:rPr>
        <w:t>through the use of a program called “Preventing Childhood Eating Problems (A Practical, Positive Approach to Raising Children Free of Food &amp; Weight Conflicts)</w:t>
      </w:r>
      <w:r>
        <w:rPr>
          <w:rFonts w:ascii="Times New Roman" w:hAnsi="Times New Roman" w:cs="Times New Roman"/>
          <w:sz w:val="24"/>
          <w:szCs w:val="24"/>
        </w:rPr>
        <w:t xml:space="preserve">. Getz’ article further emphasized the need to teach children moderation vice abstinence. Knowing what is healthy and making good choices regularly but not obsessing or punishing </w:t>
      </w:r>
      <w:r w:rsidR="00727814">
        <w:rPr>
          <w:rFonts w:ascii="Times New Roman" w:hAnsi="Times New Roman" w:cs="Times New Roman"/>
          <w:sz w:val="24"/>
          <w:szCs w:val="24"/>
        </w:rPr>
        <w:t>ones-self if the diet is broken</w:t>
      </w:r>
      <w:r>
        <w:rPr>
          <w:rFonts w:ascii="Times New Roman" w:hAnsi="Times New Roman" w:cs="Times New Roman"/>
          <w:sz w:val="24"/>
          <w:szCs w:val="24"/>
        </w:rPr>
        <w:t xml:space="preserve">. </w:t>
      </w:r>
    </w:p>
    <w:p w:rsidR="00E32CCA" w:rsidRDefault="00E32CCA" w:rsidP="004D02B0">
      <w:pPr>
        <w:rPr>
          <w:rFonts w:ascii="Times New Roman" w:hAnsi="Times New Roman" w:cs="Times New Roman"/>
          <w:sz w:val="24"/>
          <w:szCs w:val="24"/>
        </w:rPr>
      </w:pPr>
      <w:r>
        <w:rPr>
          <w:rFonts w:ascii="Times New Roman" w:hAnsi="Times New Roman" w:cs="Times New Roman"/>
          <w:sz w:val="24"/>
          <w:szCs w:val="24"/>
        </w:rPr>
        <w:tab/>
        <w:t xml:space="preserve">Getz sited many of the warning signs of Orthorexia. Some of these indicators were </w:t>
      </w:r>
      <w:r w:rsidR="00727814">
        <w:rPr>
          <w:rFonts w:ascii="Times New Roman" w:hAnsi="Times New Roman" w:cs="Times New Roman"/>
          <w:sz w:val="24"/>
          <w:szCs w:val="24"/>
        </w:rPr>
        <w:t>an</w:t>
      </w:r>
      <w:r>
        <w:rPr>
          <w:rFonts w:ascii="Times New Roman" w:hAnsi="Times New Roman" w:cs="Times New Roman"/>
          <w:sz w:val="24"/>
          <w:szCs w:val="24"/>
        </w:rPr>
        <w:t xml:space="preserve"> obsessive abstinence from normal foods they deemed unhealthy which could lead to malnutrition. Another warning sign of the disorder was ritualistic dieting which could affect their social life (i.e. avoidance of restaurants). Dr. Bratman pointed out that many people who suffer from O</w:t>
      </w:r>
      <w:r w:rsidR="00727814">
        <w:rPr>
          <w:rFonts w:ascii="Times New Roman" w:hAnsi="Times New Roman" w:cs="Times New Roman"/>
          <w:sz w:val="24"/>
          <w:szCs w:val="24"/>
        </w:rPr>
        <w:t>rthorexia usually have</w:t>
      </w:r>
      <w:r>
        <w:rPr>
          <w:rFonts w:ascii="Times New Roman" w:hAnsi="Times New Roman" w:cs="Times New Roman"/>
          <w:sz w:val="24"/>
          <w:szCs w:val="24"/>
        </w:rPr>
        <w:t xml:space="preserve"> naturally obsessive personalities or have preexisting untreatable medical conditions which they are trying to fight through diet. Getz’ </w:t>
      </w:r>
      <w:r w:rsidR="00727814">
        <w:rPr>
          <w:rFonts w:ascii="Times New Roman" w:hAnsi="Times New Roman" w:cs="Times New Roman"/>
          <w:sz w:val="24"/>
          <w:szCs w:val="24"/>
        </w:rPr>
        <w:t>article quoted</w:t>
      </w:r>
      <w:r w:rsidR="000D388C">
        <w:rPr>
          <w:rFonts w:ascii="Times New Roman" w:hAnsi="Times New Roman" w:cs="Times New Roman"/>
          <w:sz w:val="24"/>
          <w:szCs w:val="24"/>
        </w:rPr>
        <w:t xml:space="preserve"> Deborah Kauffmann, RD and LDN</w:t>
      </w:r>
      <w:r>
        <w:rPr>
          <w:rFonts w:ascii="Times New Roman" w:hAnsi="Times New Roman" w:cs="Times New Roman"/>
          <w:sz w:val="24"/>
          <w:szCs w:val="24"/>
        </w:rPr>
        <w:t xml:space="preserve">, who pointed out that nutritionist need to take the lead and recognize these warning signs in their patients. Kauffman stated that some nutritionist can sometimes unwittingly push their patients in the direction of Orthorexia </w:t>
      </w:r>
      <w:r w:rsidR="006F33E6">
        <w:rPr>
          <w:rFonts w:ascii="Times New Roman" w:hAnsi="Times New Roman" w:cs="Times New Roman"/>
          <w:sz w:val="24"/>
          <w:szCs w:val="24"/>
        </w:rPr>
        <w:t>and ins</w:t>
      </w:r>
      <w:r w:rsidR="00727814">
        <w:rPr>
          <w:rFonts w:ascii="Times New Roman" w:hAnsi="Times New Roman" w:cs="Times New Roman"/>
          <w:sz w:val="24"/>
          <w:szCs w:val="24"/>
        </w:rPr>
        <w:t>till</w:t>
      </w:r>
      <w:r w:rsidR="006F33E6">
        <w:rPr>
          <w:rFonts w:ascii="Times New Roman" w:hAnsi="Times New Roman" w:cs="Times New Roman"/>
          <w:sz w:val="24"/>
          <w:szCs w:val="24"/>
        </w:rPr>
        <w:t xml:space="preserve"> fear of certain foods in their </w:t>
      </w:r>
      <w:r w:rsidR="000D388C">
        <w:rPr>
          <w:rFonts w:ascii="Times New Roman" w:hAnsi="Times New Roman" w:cs="Times New Roman"/>
          <w:sz w:val="24"/>
          <w:szCs w:val="24"/>
        </w:rPr>
        <w:t>patients</w:t>
      </w:r>
      <w:r w:rsidR="006F33E6">
        <w:rPr>
          <w:rFonts w:ascii="Times New Roman" w:hAnsi="Times New Roman" w:cs="Times New Roman"/>
          <w:sz w:val="24"/>
          <w:szCs w:val="24"/>
        </w:rPr>
        <w:t xml:space="preserve"> instead of empowering them with knowledge. </w:t>
      </w:r>
    </w:p>
    <w:p w:rsidR="006F33E6" w:rsidRDefault="001712D2" w:rsidP="004D02B0">
      <w:pPr>
        <w:rPr>
          <w:rFonts w:ascii="Times New Roman" w:hAnsi="Times New Roman" w:cs="Times New Roman"/>
          <w:sz w:val="24"/>
          <w:szCs w:val="24"/>
        </w:rPr>
      </w:pPr>
      <w:r>
        <w:rPr>
          <w:rFonts w:ascii="Times New Roman" w:hAnsi="Times New Roman" w:cs="Times New Roman"/>
          <w:sz w:val="24"/>
          <w:szCs w:val="24"/>
        </w:rPr>
        <w:lastRenderedPageBreak/>
        <w:tab/>
        <w:t>On the opposite</w:t>
      </w:r>
      <w:r w:rsidR="006F33E6">
        <w:rPr>
          <w:rFonts w:ascii="Times New Roman" w:hAnsi="Times New Roman" w:cs="Times New Roman"/>
          <w:sz w:val="24"/>
          <w:szCs w:val="24"/>
        </w:rPr>
        <w:t xml:space="preserve"> side of the spectrum the article written by Chris Woolston emphasized calorie counting, portion control, avoidance of certain foods and vilified fatty, sugary and high caloric foods. </w:t>
      </w:r>
    </w:p>
    <w:p w:rsidR="006F33E6" w:rsidRDefault="006F33E6" w:rsidP="004D02B0">
      <w:pPr>
        <w:rPr>
          <w:rFonts w:ascii="Times New Roman" w:hAnsi="Times New Roman" w:cs="Times New Roman"/>
          <w:sz w:val="24"/>
          <w:szCs w:val="24"/>
        </w:rPr>
      </w:pPr>
      <w:r>
        <w:rPr>
          <w:rFonts w:ascii="Times New Roman" w:hAnsi="Times New Roman" w:cs="Times New Roman"/>
          <w:sz w:val="24"/>
          <w:szCs w:val="24"/>
        </w:rPr>
        <w:tab/>
      </w:r>
      <w:r w:rsidR="001712D2">
        <w:rPr>
          <w:rFonts w:ascii="Times New Roman" w:hAnsi="Times New Roman" w:cs="Times New Roman"/>
          <w:sz w:val="24"/>
          <w:szCs w:val="24"/>
        </w:rPr>
        <w:t xml:space="preserve">Woolston stated in his article that 25 years ago our parents were eating </w:t>
      </w:r>
      <w:r w:rsidR="00FF6AB6">
        <w:rPr>
          <w:rFonts w:ascii="Times New Roman" w:hAnsi="Times New Roman" w:cs="Times New Roman"/>
          <w:sz w:val="24"/>
          <w:szCs w:val="24"/>
        </w:rPr>
        <w:t>an</w:t>
      </w:r>
      <w:r w:rsidR="001712D2">
        <w:rPr>
          <w:rFonts w:ascii="Times New Roman" w:hAnsi="Times New Roman" w:cs="Times New Roman"/>
          <w:sz w:val="24"/>
          <w:szCs w:val="24"/>
        </w:rPr>
        <w:t xml:space="preserve"> 1850 calorie diet which ha</w:t>
      </w:r>
      <w:r w:rsidR="00FF6AB6">
        <w:rPr>
          <w:rFonts w:ascii="Times New Roman" w:hAnsi="Times New Roman" w:cs="Times New Roman"/>
          <w:sz w:val="24"/>
          <w:szCs w:val="24"/>
        </w:rPr>
        <w:t>s since raised 304 calories (which would not put us much over the 2000 calorie diet that is regularly recommended by nutritionists, yet he makes it seem as if it was hugely significant)</w:t>
      </w:r>
      <w:r w:rsidR="00727814">
        <w:rPr>
          <w:rFonts w:ascii="Times New Roman" w:hAnsi="Times New Roman" w:cs="Times New Roman"/>
          <w:sz w:val="24"/>
          <w:szCs w:val="24"/>
        </w:rPr>
        <w:t xml:space="preserve"> due to the regular consumption of soft-drinks</w:t>
      </w:r>
      <w:r w:rsidR="00FF6AB6">
        <w:rPr>
          <w:rFonts w:ascii="Times New Roman" w:hAnsi="Times New Roman" w:cs="Times New Roman"/>
          <w:sz w:val="24"/>
          <w:szCs w:val="24"/>
        </w:rPr>
        <w:t>. Woolston further stated that 66% of American are overweight according to their Body Mass Index rating of 25 or higher. This statistic is highly questionable in my opinion because the BMI chart is only rating height to weight ratios and doesn’</w:t>
      </w:r>
      <w:r w:rsidR="00727814">
        <w:rPr>
          <w:rFonts w:ascii="Times New Roman" w:hAnsi="Times New Roman" w:cs="Times New Roman"/>
          <w:sz w:val="24"/>
          <w:szCs w:val="24"/>
        </w:rPr>
        <w:t>t take consider</w:t>
      </w:r>
      <w:r w:rsidR="00FF6AB6">
        <w:rPr>
          <w:rFonts w:ascii="Times New Roman" w:hAnsi="Times New Roman" w:cs="Times New Roman"/>
          <w:sz w:val="24"/>
          <w:szCs w:val="24"/>
        </w:rPr>
        <w:t xml:space="preserve"> muscle density, muscle mass, body type etc. According to the BMI chart most military members are obese as </w:t>
      </w:r>
      <w:r w:rsidR="008F60BE">
        <w:rPr>
          <w:rFonts w:ascii="Times New Roman" w:hAnsi="Times New Roman" w:cs="Times New Roman"/>
          <w:sz w:val="24"/>
          <w:szCs w:val="24"/>
        </w:rPr>
        <w:t>well due</w:t>
      </w:r>
      <w:r w:rsidR="00FF6AB6">
        <w:rPr>
          <w:rFonts w:ascii="Times New Roman" w:hAnsi="Times New Roman" w:cs="Times New Roman"/>
          <w:sz w:val="24"/>
          <w:szCs w:val="24"/>
        </w:rPr>
        <w:t xml:space="preserve"> to heavy muscled frames, which would make me question if the chart</w:t>
      </w:r>
      <w:r w:rsidR="008F60BE">
        <w:rPr>
          <w:rFonts w:ascii="Times New Roman" w:hAnsi="Times New Roman" w:cs="Times New Roman"/>
          <w:sz w:val="24"/>
          <w:szCs w:val="24"/>
        </w:rPr>
        <w:t>’s standard is unrealistic</w:t>
      </w:r>
      <w:r w:rsidR="00FF6AB6">
        <w:rPr>
          <w:rFonts w:ascii="Times New Roman" w:hAnsi="Times New Roman" w:cs="Times New Roman"/>
          <w:sz w:val="24"/>
          <w:szCs w:val="24"/>
        </w:rPr>
        <w:t xml:space="preserve">.  </w:t>
      </w:r>
    </w:p>
    <w:p w:rsidR="00063A92" w:rsidRDefault="00FF6AB6" w:rsidP="004D02B0">
      <w:pPr>
        <w:rPr>
          <w:rFonts w:ascii="Times New Roman" w:hAnsi="Times New Roman" w:cs="Times New Roman"/>
          <w:sz w:val="24"/>
          <w:szCs w:val="24"/>
        </w:rPr>
      </w:pPr>
      <w:r>
        <w:rPr>
          <w:rFonts w:ascii="Times New Roman" w:hAnsi="Times New Roman" w:cs="Times New Roman"/>
          <w:sz w:val="24"/>
          <w:szCs w:val="24"/>
        </w:rPr>
        <w:tab/>
        <w:t>Woolston’s article promoted the “Prudent</w:t>
      </w:r>
      <w:r w:rsidR="008F60BE">
        <w:rPr>
          <w:rFonts w:ascii="Times New Roman" w:hAnsi="Times New Roman" w:cs="Times New Roman"/>
          <w:sz w:val="24"/>
          <w:szCs w:val="24"/>
        </w:rPr>
        <w:t xml:space="preserve"> diet”</w:t>
      </w:r>
      <w:r>
        <w:rPr>
          <w:rFonts w:ascii="Times New Roman" w:hAnsi="Times New Roman" w:cs="Times New Roman"/>
          <w:sz w:val="24"/>
          <w:szCs w:val="24"/>
        </w:rPr>
        <w:t xml:space="preserve"> </w:t>
      </w:r>
      <w:r w:rsidR="008F60BE">
        <w:rPr>
          <w:rFonts w:ascii="Times New Roman" w:hAnsi="Times New Roman" w:cs="Times New Roman"/>
          <w:sz w:val="24"/>
          <w:szCs w:val="24"/>
        </w:rPr>
        <w:t>which suggests</w:t>
      </w:r>
      <w:r>
        <w:rPr>
          <w:rFonts w:ascii="Times New Roman" w:hAnsi="Times New Roman" w:cs="Times New Roman"/>
          <w:sz w:val="24"/>
          <w:szCs w:val="24"/>
        </w:rPr>
        <w:t xml:space="preserve"> more fish, poultry, vegetables and fruit consumption vice the “Western” diet which is rich in red meats, fats, and fried foods</w:t>
      </w:r>
      <w:r w:rsidR="003F1EAE">
        <w:rPr>
          <w:rFonts w:ascii="Times New Roman" w:hAnsi="Times New Roman" w:cs="Times New Roman"/>
          <w:sz w:val="24"/>
          <w:szCs w:val="24"/>
        </w:rPr>
        <w:t xml:space="preserve"> (I find it humorous that these diets are named “Prudent” and “Western” as if to say there is the right way and then there is your way)</w:t>
      </w:r>
      <w:r>
        <w:rPr>
          <w:rFonts w:ascii="Times New Roman" w:hAnsi="Times New Roman" w:cs="Times New Roman"/>
          <w:sz w:val="24"/>
          <w:szCs w:val="24"/>
        </w:rPr>
        <w:t>. Woolston article subtly</w:t>
      </w:r>
      <w:r w:rsidR="00063A92">
        <w:rPr>
          <w:rFonts w:ascii="Times New Roman" w:hAnsi="Times New Roman" w:cs="Times New Roman"/>
          <w:sz w:val="24"/>
          <w:szCs w:val="24"/>
        </w:rPr>
        <w:t xml:space="preserve"> instilled fear in his readers by exaggerating certain points such as describing obesity as an epidemic (as if it was contagious) describing the “Western diet” as the </w:t>
      </w:r>
      <w:r w:rsidR="00063A92">
        <w:rPr>
          <w:rFonts w:ascii="Times New Roman" w:hAnsi="Times New Roman" w:cs="Times New Roman"/>
          <w:sz w:val="24"/>
          <w:szCs w:val="24"/>
        </w:rPr>
        <w:t>carnival mirror</w:t>
      </w:r>
      <w:r w:rsidR="00063A92">
        <w:rPr>
          <w:rFonts w:ascii="Times New Roman" w:hAnsi="Times New Roman" w:cs="Times New Roman"/>
          <w:sz w:val="24"/>
          <w:szCs w:val="24"/>
        </w:rPr>
        <w:t xml:space="preserve"> reflection of the “Prudent diet”. H</w:t>
      </w:r>
      <w:r w:rsidR="00BF569B">
        <w:rPr>
          <w:rFonts w:ascii="Times New Roman" w:hAnsi="Times New Roman" w:cs="Times New Roman"/>
          <w:sz w:val="24"/>
          <w:szCs w:val="24"/>
        </w:rPr>
        <w:t>is article implied the desire to</w:t>
      </w:r>
      <w:r w:rsidR="00063A92">
        <w:rPr>
          <w:rFonts w:ascii="Times New Roman" w:hAnsi="Times New Roman" w:cs="Times New Roman"/>
          <w:sz w:val="24"/>
          <w:szCs w:val="24"/>
        </w:rPr>
        <w:t xml:space="preserve"> control schools and restaurants menu items and portion sizes through legislation.</w:t>
      </w:r>
      <w:r w:rsidR="003F1EAE">
        <w:rPr>
          <w:rFonts w:ascii="Times New Roman" w:hAnsi="Times New Roman" w:cs="Times New Roman"/>
          <w:sz w:val="24"/>
          <w:szCs w:val="24"/>
        </w:rPr>
        <w:t xml:space="preserve"> Woolston stated that restaurants have increase their serving portions to gigantic proportions to stay competitive in today’s</w:t>
      </w:r>
      <w:r w:rsidR="008F60BE">
        <w:rPr>
          <w:rFonts w:ascii="Times New Roman" w:hAnsi="Times New Roman" w:cs="Times New Roman"/>
          <w:sz w:val="24"/>
          <w:szCs w:val="24"/>
        </w:rPr>
        <w:t xml:space="preserve"> market. Woolston stated</w:t>
      </w:r>
      <w:r w:rsidR="003F1EAE">
        <w:rPr>
          <w:rFonts w:ascii="Times New Roman" w:hAnsi="Times New Roman" w:cs="Times New Roman"/>
          <w:sz w:val="24"/>
          <w:szCs w:val="24"/>
        </w:rPr>
        <w:t xml:space="preserve"> that our diets have become hyper inflated and the caloric content of a single entr</w:t>
      </w:r>
      <w:r w:rsidR="008F60BE">
        <w:rPr>
          <w:rFonts w:ascii="Times New Roman" w:hAnsi="Times New Roman" w:cs="Times New Roman"/>
          <w:sz w:val="24"/>
          <w:szCs w:val="24"/>
        </w:rPr>
        <w:t>e</w:t>
      </w:r>
      <w:r w:rsidR="003F1EAE">
        <w:rPr>
          <w:rFonts w:ascii="Times New Roman" w:hAnsi="Times New Roman" w:cs="Times New Roman"/>
          <w:sz w:val="24"/>
          <w:szCs w:val="24"/>
        </w:rPr>
        <w:t xml:space="preserve"> at a restaurant can contain almost 2000 calories. This argument raises many questions in my mind such as: Who is making these people over eat? Do they have a choice to eat out or make their own meals? If they are satisfied can they take how left-overs from a restaurant? I can hardly see that restaurants offering large portions is the cause of obesity. I would argue that it is t</w:t>
      </w:r>
      <w:r w:rsidR="008F60BE">
        <w:rPr>
          <w:rFonts w:ascii="Times New Roman" w:hAnsi="Times New Roman" w:cs="Times New Roman"/>
          <w:sz w:val="24"/>
          <w:szCs w:val="24"/>
        </w:rPr>
        <w:t xml:space="preserve">he attitude, habits and regular </w:t>
      </w:r>
      <w:r w:rsidR="003F1EAE">
        <w:rPr>
          <w:rFonts w:ascii="Times New Roman" w:hAnsi="Times New Roman" w:cs="Times New Roman"/>
          <w:sz w:val="24"/>
          <w:szCs w:val="24"/>
        </w:rPr>
        <w:t xml:space="preserve">diet choices of people today that are causing this. I would </w:t>
      </w:r>
      <w:r w:rsidR="008F60BE">
        <w:rPr>
          <w:rFonts w:ascii="Times New Roman" w:hAnsi="Times New Roman" w:cs="Times New Roman"/>
          <w:sz w:val="24"/>
          <w:szCs w:val="24"/>
        </w:rPr>
        <w:t>also argue that there are many</w:t>
      </w:r>
      <w:r w:rsidR="003F1EAE">
        <w:rPr>
          <w:rFonts w:ascii="Times New Roman" w:hAnsi="Times New Roman" w:cs="Times New Roman"/>
          <w:sz w:val="24"/>
          <w:szCs w:val="24"/>
        </w:rPr>
        <w:t xml:space="preserve"> healthy people that like to go to restaurants and eat a large meal but don’t make that a staple to their diet. </w:t>
      </w:r>
    </w:p>
    <w:p w:rsidR="003F1EAE" w:rsidRDefault="00063A92" w:rsidP="004D02B0">
      <w:pPr>
        <w:rPr>
          <w:rFonts w:ascii="Times New Roman" w:hAnsi="Times New Roman" w:cs="Times New Roman"/>
          <w:sz w:val="24"/>
          <w:szCs w:val="24"/>
        </w:rPr>
      </w:pPr>
      <w:r>
        <w:rPr>
          <w:rFonts w:ascii="Times New Roman" w:hAnsi="Times New Roman" w:cs="Times New Roman"/>
          <w:sz w:val="24"/>
          <w:szCs w:val="24"/>
        </w:rPr>
        <w:tab/>
        <w:t xml:space="preserve">Woolston indicated that our society now blessed and cursed with easily accessible high calorie foods which are to much the staple of many </w:t>
      </w:r>
      <w:r w:rsidR="003F1EAE">
        <w:rPr>
          <w:rFonts w:ascii="Times New Roman" w:hAnsi="Times New Roman" w:cs="Times New Roman"/>
          <w:sz w:val="24"/>
          <w:szCs w:val="24"/>
        </w:rPr>
        <w:t>people’s</w:t>
      </w:r>
      <w:r>
        <w:rPr>
          <w:rFonts w:ascii="Times New Roman" w:hAnsi="Times New Roman" w:cs="Times New Roman"/>
          <w:sz w:val="24"/>
          <w:szCs w:val="24"/>
        </w:rPr>
        <w:t xml:space="preserve"> diets. Woolston’s article points out that the consumption of sugary soft drinks has increase the sugar intake of many of our youth directly leading to obesity in children and teenagers. He indicated that obesity has increased to “epidemic” proportions in the last decade (probably in no small part to the rise of video games as well). </w:t>
      </w:r>
    </w:p>
    <w:p w:rsidR="00FF6AB6" w:rsidRDefault="00063A92" w:rsidP="004D02B0">
      <w:pPr>
        <w:rPr>
          <w:rFonts w:ascii="Times New Roman" w:hAnsi="Times New Roman" w:cs="Times New Roman"/>
          <w:sz w:val="24"/>
          <w:szCs w:val="24"/>
        </w:rPr>
      </w:pPr>
      <w:r>
        <w:rPr>
          <w:rFonts w:ascii="Times New Roman" w:hAnsi="Times New Roman" w:cs="Times New Roman"/>
          <w:sz w:val="24"/>
          <w:szCs w:val="24"/>
        </w:rPr>
        <w:tab/>
        <w:t xml:space="preserve">Woolston summed up his article by indicating that people must take control of their diets and measuredly control portion sizes, sugar intake, change certain meat choices, and increase vegetable and fruit intake. </w:t>
      </w:r>
      <w:r w:rsidR="00BF569B">
        <w:rPr>
          <w:rFonts w:ascii="Times New Roman" w:hAnsi="Times New Roman" w:cs="Times New Roman"/>
          <w:sz w:val="24"/>
          <w:szCs w:val="24"/>
        </w:rPr>
        <w:t xml:space="preserve">While I don’t disagree with the wisdom of eating all of these healthy choices I found Woolston’s rhetoric to coincide with much of the food fear mongering that was warned about in the article by Lindsey Getz. </w:t>
      </w:r>
    </w:p>
    <w:p w:rsidR="00BF569B" w:rsidRDefault="00BF569B" w:rsidP="004D02B0">
      <w:pPr>
        <w:rPr>
          <w:rFonts w:ascii="Times New Roman" w:hAnsi="Times New Roman" w:cs="Times New Roman"/>
          <w:sz w:val="24"/>
          <w:szCs w:val="24"/>
        </w:rPr>
      </w:pPr>
    </w:p>
    <w:p w:rsidR="00BF569B" w:rsidRDefault="00BF569B" w:rsidP="004D02B0">
      <w:pPr>
        <w:rPr>
          <w:rFonts w:ascii="Times New Roman" w:hAnsi="Times New Roman" w:cs="Times New Roman"/>
          <w:sz w:val="24"/>
          <w:szCs w:val="24"/>
        </w:rPr>
      </w:pPr>
      <w:r>
        <w:rPr>
          <w:rFonts w:ascii="Times New Roman" w:hAnsi="Times New Roman" w:cs="Times New Roman"/>
          <w:sz w:val="24"/>
          <w:szCs w:val="24"/>
        </w:rPr>
        <w:lastRenderedPageBreak/>
        <w:t xml:space="preserve">Between these two articles I would have to side with Lindsey Getz because I strongly advocate moderation. I feel that realistic portion control and good daily eating principles are easier to live by than long lists of foods from which to abstain. </w:t>
      </w:r>
    </w:p>
    <w:p w:rsidR="00BF569B" w:rsidRDefault="00BF569B" w:rsidP="004D02B0">
      <w:pPr>
        <w:rPr>
          <w:rFonts w:ascii="Times New Roman" w:hAnsi="Times New Roman" w:cs="Times New Roman"/>
          <w:sz w:val="24"/>
          <w:szCs w:val="24"/>
        </w:rPr>
      </w:pPr>
      <w:r>
        <w:rPr>
          <w:rFonts w:ascii="Times New Roman" w:hAnsi="Times New Roman" w:cs="Times New Roman"/>
          <w:sz w:val="24"/>
          <w:szCs w:val="24"/>
        </w:rPr>
        <w:tab/>
        <w:t xml:space="preserve">So now we come full circle and ask the question again, “Can an over emphasis on eating healthy become unhealthy?” to which I answer YES! The article by Lindsey Getz has shown that too much of a good thing really can be bad. Now how can this be resolved? I feel that the first step for many people must be education. We need to make our populace aware </w:t>
      </w:r>
      <w:r w:rsidR="008C1872">
        <w:rPr>
          <w:rFonts w:ascii="Times New Roman" w:hAnsi="Times New Roman" w:cs="Times New Roman"/>
          <w:sz w:val="24"/>
          <w:szCs w:val="24"/>
        </w:rPr>
        <w:t xml:space="preserve">of the need to avoid fad diets. So many products, books and dietary supplements promise to be the holy grail of health and wellbeing. Our society needs to stop looking for the quick fix and start recognizing that a balanced diet and regular exercise is the simplest cure rather than cutting and abstaining from a plethora of foods. Another facet to the problem is society’s unrealistic standard for body types and weight. These standards have deviated so far from normal and healthy that it now causes more diseases in people that are trying to obtain health. </w:t>
      </w:r>
    </w:p>
    <w:p w:rsidR="008C1872" w:rsidRDefault="008C1872" w:rsidP="004D02B0">
      <w:pPr>
        <w:rPr>
          <w:rFonts w:ascii="Times New Roman" w:hAnsi="Times New Roman" w:cs="Times New Roman"/>
          <w:sz w:val="24"/>
          <w:szCs w:val="24"/>
        </w:rPr>
      </w:pPr>
      <w:r>
        <w:rPr>
          <w:rFonts w:ascii="Times New Roman" w:hAnsi="Times New Roman" w:cs="Times New Roman"/>
          <w:sz w:val="24"/>
          <w:szCs w:val="24"/>
        </w:rPr>
        <w:tab/>
        <w:t xml:space="preserve">Are these issues resolvable? Most definitely yes, however it all has to start with our children. Parents have to inculcate in their kids what was cited in Lindsey Getz article, to teach them to be intuitive healthy eaters. Teach them to make healthy choices but not fear the occasional treat or visit to a restaurant. Do we need to legislate portion control, illuminate soft-drinks from schools and </w:t>
      </w:r>
      <w:r w:rsidR="007F0328">
        <w:rPr>
          <w:rFonts w:ascii="Times New Roman" w:hAnsi="Times New Roman" w:cs="Times New Roman"/>
          <w:sz w:val="24"/>
          <w:szCs w:val="24"/>
        </w:rPr>
        <w:t>sue fast food restaurants for high calorie entrées? Most definitely not. That is a slippery slope that would start to infringe on people’s right</w:t>
      </w:r>
      <w:r w:rsidR="00D7406B">
        <w:rPr>
          <w:rFonts w:ascii="Times New Roman" w:hAnsi="Times New Roman" w:cs="Times New Roman"/>
          <w:sz w:val="24"/>
          <w:szCs w:val="24"/>
        </w:rPr>
        <w:t>s.</w:t>
      </w:r>
      <w:r w:rsidR="007F0328">
        <w:rPr>
          <w:rFonts w:ascii="Times New Roman" w:hAnsi="Times New Roman" w:cs="Times New Roman"/>
          <w:sz w:val="24"/>
          <w:szCs w:val="24"/>
        </w:rPr>
        <w:t xml:space="preserve"> </w:t>
      </w:r>
    </w:p>
    <w:p w:rsidR="00D7406B" w:rsidRDefault="00D7406B" w:rsidP="004D02B0">
      <w:pPr>
        <w:rPr>
          <w:rFonts w:ascii="Times New Roman" w:hAnsi="Times New Roman" w:cs="Times New Roman"/>
          <w:sz w:val="24"/>
          <w:szCs w:val="24"/>
        </w:rPr>
      </w:pPr>
      <w:r>
        <w:rPr>
          <w:rFonts w:ascii="Times New Roman" w:hAnsi="Times New Roman" w:cs="Times New Roman"/>
          <w:sz w:val="24"/>
          <w:szCs w:val="24"/>
        </w:rPr>
        <w:tab/>
        <w:t>Now the question begs to be asked, how is such an education implemented? Of course the knee jerk answer would be public school. I agree that this should be a part of our education, however there is no amount of instruction from school that can negate the unhealthy eating habits inculcated at home. Parents need to be good examples of healthy eating habits and exercise. There are many resources available online to parents to help such as the websites provided by the United States Department of Agriculture Food and Nutrition Service</w:t>
      </w:r>
      <w:sdt>
        <w:sdtPr>
          <w:rPr>
            <w:rFonts w:ascii="Times New Roman" w:hAnsi="Times New Roman" w:cs="Times New Roman"/>
            <w:sz w:val="24"/>
            <w:szCs w:val="24"/>
          </w:rPr>
          <w:id w:val="28963713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Uni15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7406B">
            <w:rPr>
              <w:rFonts w:ascii="Times New Roman" w:hAnsi="Times New Roman" w:cs="Times New Roman"/>
              <w:noProof/>
              <w:sz w:val="24"/>
              <w:szCs w:val="24"/>
            </w:rPr>
            <w:t>(Service.)</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which has lessons on portion sizes, nutrition information and so forth. There is also the Dietary guidelines </w:t>
      </w:r>
      <w:sdt>
        <w:sdtPr>
          <w:rPr>
            <w:rFonts w:ascii="Times New Roman" w:hAnsi="Times New Roman" w:cs="Times New Roman"/>
            <w:sz w:val="24"/>
            <w:szCs w:val="24"/>
          </w:rPr>
          <w:id w:val="91520725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USD10 \l 1033 </w:instrText>
          </w:r>
          <w:r>
            <w:rPr>
              <w:rFonts w:ascii="Times New Roman" w:hAnsi="Times New Roman" w:cs="Times New Roman"/>
              <w:sz w:val="24"/>
              <w:szCs w:val="24"/>
            </w:rPr>
            <w:fldChar w:fldCharType="separate"/>
          </w:r>
          <w:r w:rsidRPr="00D7406B">
            <w:rPr>
              <w:rFonts w:ascii="Times New Roman" w:hAnsi="Times New Roman" w:cs="Times New Roman"/>
              <w:noProof/>
              <w:sz w:val="24"/>
              <w:szCs w:val="24"/>
            </w:rPr>
            <w:t>(Services)</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report published every five years by the US Department of Agriculture and the US department of Health and Human Services which outlines a balanced diet.  </w:t>
      </w:r>
    </w:p>
    <w:p w:rsidR="00A15A7C" w:rsidRDefault="00A15A7C" w:rsidP="004D02B0">
      <w:pPr>
        <w:rPr>
          <w:rFonts w:ascii="Times New Roman" w:hAnsi="Times New Roman" w:cs="Times New Roman"/>
          <w:sz w:val="24"/>
          <w:szCs w:val="24"/>
        </w:rPr>
      </w:pPr>
    </w:p>
    <w:p w:rsidR="00A15A7C" w:rsidRDefault="00A15A7C" w:rsidP="004D02B0">
      <w:pPr>
        <w:rPr>
          <w:rFonts w:ascii="Times New Roman" w:hAnsi="Times New Roman" w:cs="Times New Roman"/>
          <w:sz w:val="24"/>
          <w:szCs w:val="24"/>
        </w:rPr>
      </w:pPr>
    </w:p>
    <w:p w:rsidR="00A15A7C" w:rsidRDefault="00A15A7C" w:rsidP="004D02B0">
      <w:pPr>
        <w:rPr>
          <w:rFonts w:ascii="Times New Roman" w:hAnsi="Times New Roman" w:cs="Times New Roman"/>
          <w:sz w:val="24"/>
          <w:szCs w:val="24"/>
        </w:rPr>
      </w:pPr>
    </w:p>
    <w:p w:rsidR="00A15A7C" w:rsidRDefault="00A15A7C" w:rsidP="004D02B0">
      <w:pPr>
        <w:rPr>
          <w:rFonts w:ascii="Times New Roman" w:hAnsi="Times New Roman" w:cs="Times New Roman"/>
          <w:sz w:val="24"/>
          <w:szCs w:val="24"/>
        </w:rPr>
      </w:pPr>
    </w:p>
    <w:p w:rsidR="00A15A7C" w:rsidRDefault="00A15A7C" w:rsidP="004D02B0">
      <w:pPr>
        <w:rPr>
          <w:rFonts w:ascii="Times New Roman" w:hAnsi="Times New Roman" w:cs="Times New Roman"/>
          <w:sz w:val="24"/>
          <w:szCs w:val="24"/>
        </w:rPr>
      </w:pPr>
    </w:p>
    <w:p w:rsidR="00A15A7C" w:rsidRDefault="00A15A7C" w:rsidP="004D02B0">
      <w:pPr>
        <w:rPr>
          <w:rFonts w:ascii="Times New Roman" w:hAnsi="Times New Roman" w:cs="Times New Roman"/>
          <w:sz w:val="24"/>
          <w:szCs w:val="24"/>
        </w:rPr>
      </w:pPr>
    </w:p>
    <w:p w:rsidR="00A15A7C" w:rsidRDefault="00A15A7C" w:rsidP="004D02B0">
      <w:pPr>
        <w:rPr>
          <w:rFonts w:ascii="Times New Roman" w:hAnsi="Times New Roman" w:cs="Times New Roman"/>
          <w:sz w:val="24"/>
          <w:szCs w:val="24"/>
        </w:rPr>
      </w:pPr>
    </w:p>
    <w:p w:rsidR="00A15A7C" w:rsidRDefault="00A15A7C" w:rsidP="004D02B0">
      <w:pPr>
        <w:rPr>
          <w:rFonts w:ascii="Times New Roman" w:hAnsi="Times New Roman" w:cs="Times New Roman"/>
          <w:sz w:val="24"/>
          <w:szCs w:val="24"/>
        </w:rPr>
      </w:pPr>
    </w:p>
    <w:p w:rsidR="00A15A7C" w:rsidRDefault="00A15A7C" w:rsidP="004D02B0">
      <w:pPr>
        <w:rPr>
          <w:rFonts w:ascii="Times New Roman" w:hAnsi="Times New Roman" w:cs="Times New Roman"/>
          <w:sz w:val="24"/>
          <w:szCs w:val="24"/>
        </w:rPr>
      </w:pPr>
    </w:p>
    <w:sdt>
      <w:sdtPr>
        <w:id w:val="-63563864"/>
        <w:docPartObj>
          <w:docPartGallery w:val="Bibliographies"/>
          <w:docPartUnique/>
        </w:docPartObj>
      </w:sdtPr>
      <w:sdtEndPr>
        <w:rPr>
          <w:rFonts w:asciiTheme="minorHAnsi" w:eastAsiaTheme="minorEastAsia" w:hAnsiTheme="minorHAnsi" w:cstheme="minorBidi"/>
          <w:b/>
          <w:bCs/>
          <w:color w:val="auto"/>
          <w:sz w:val="22"/>
          <w:szCs w:val="22"/>
          <w:lang w:eastAsia="zh-CN"/>
        </w:rPr>
      </w:sdtEndPr>
      <w:sdtContent>
        <w:p w:rsidR="00A15A7C" w:rsidRDefault="00A15A7C">
          <w:pPr>
            <w:pStyle w:val="Heading1"/>
          </w:pPr>
          <w:r>
            <w:t>Works Cited</w:t>
          </w:r>
        </w:p>
        <w:p w:rsidR="00A15A7C" w:rsidRDefault="00A15A7C" w:rsidP="00A15A7C">
          <w:pPr>
            <w:pStyle w:val="Bibliography"/>
            <w:ind w:left="720" w:hanging="720"/>
            <w:rPr>
              <w:noProof/>
              <w:sz w:val="24"/>
              <w:szCs w:val="24"/>
            </w:rPr>
          </w:pPr>
          <w:r>
            <w:fldChar w:fldCharType="begin"/>
          </w:r>
          <w:r>
            <w:instrText xml:space="preserve"> BIBLIOGRAPHY </w:instrText>
          </w:r>
          <w:r>
            <w:fldChar w:fldCharType="separate"/>
          </w:r>
          <w:r>
            <w:rPr>
              <w:noProof/>
            </w:rPr>
            <w:t xml:space="preserve">Bratman, Steven. </w:t>
          </w:r>
          <w:r>
            <w:rPr>
              <w:i/>
              <w:iCs/>
              <w:noProof/>
            </w:rPr>
            <w:t>http://www.orthorexia.com/original-orthorexia-essay/</w:t>
          </w:r>
          <w:r>
            <w:rPr>
              <w:noProof/>
            </w:rPr>
            <w:t>. 1997.</w:t>
          </w:r>
        </w:p>
        <w:p w:rsidR="00A15A7C" w:rsidRDefault="00A15A7C" w:rsidP="00A15A7C">
          <w:pPr>
            <w:pStyle w:val="Bibliography"/>
            <w:ind w:left="720" w:hanging="720"/>
            <w:rPr>
              <w:noProof/>
            </w:rPr>
          </w:pPr>
          <w:r>
            <w:rPr>
              <w:noProof/>
            </w:rPr>
            <w:t xml:space="preserve">Bray, Ms. Reyes-Guzman and Dr. </w:t>
          </w:r>
          <w:r>
            <w:rPr>
              <w:i/>
              <w:iCs/>
              <w:noProof/>
            </w:rPr>
            <w:t>http://www.ajpmonline.org/article/S0749-3797%2814%2900505-4/abstract</w:t>
          </w:r>
          <w:r>
            <w:rPr>
              <w:noProof/>
            </w:rPr>
            <w:t>. n.d.</w:t>
          </w:r>
        </w:p>
        <w:p w:rsidR="00A15A7C" w:rsidRDefault="00A15A7C" w:rsidP="00A15A7C">
          <w:pPr>
            <w:pStyle w:val="Bibliography"/>
            <w:ind w:left="720" w:hanging="720"/>
            <w:rPr>
              <w:noProof/>
            </w:rPr>
          </w:pPr>
          <w:r>
            <w:rPr>
              <w:noProof/>
            </w:rPr>
            <w:t xml:space="preserve">Getz, Lindsey. "Orthorexia: When Eating Healthy Becomes an Unhealthy Obsession." </w:t>
          </w:r>
          <w:r>
            <w:rPr>
              <w:i/>
              <w:iCs/>
              <w:noProof/>
            </w:rPr>
            <w:t>Taking sides Reading</w:t>
          </w:r>
          <w:r>
            <w:rPr>
              <w:noProof/>
            </w:rPr>
            <w:t xml:space="preserve"> (2015): 88. Text book suplement.</w:t>
          </w:r>
        </w:p>
        <w:p w:rsidR="00A15A7C" w:rsidRDefault="00A15A7C" w:rsidP="00A15A7C">
          <w:pPr>
            <w:pStyle w:val="Bibliography"/>
            <w:ind w:left="720" w:hanging="720"/>
            <w:rPr>
              <w:noProof/>
            </w:rPr>
          </w:pPr>
          <w:r>
            <w:rPr>
              <w:noProof/>
            </w:rPr>
            <w:t xml:space="preserve">Maier, Colleen Belk and Virginia Borden. </w:t>
          </w:r>
          <w:r>
            <w:rPr>
              <w:i/>
              <w:iCs/>
              <w:noProof/>
            </w:rPr>
            <w:t>Human Biology Second Custom Edition for Salt Lake Community College</w:t>
          </w:r>
          <w:r>
            <w:rPr>
              <w:noProof/>
            </w:rPr>
            <w:t>. Pearson, 2014.</w:t>
          </w:r>
        </w:p>
        <w:p w:rsidR="00A15A7C" w:rsidRDefault="00A15A7C" w:rsidP="00A15A7C">
          <w:pPr>
            <w:pStyle w:val="Bibliography"/>
            <w:ind w:left="720" w:hanging="720"/>
            <w:rPr>
              <w:noProof/>
            </w:rPr>
          </w:pPr>
          <w:r>
            <w:rPr>
              <w:noProof/>
            </w:rPr>
            <w:t xml:space="preserve">Promotion, The office of disease prevention and Health. </w:t>
          </w:r>
          <w:r>
            <w:rPr>
              <w:i/>
              <w:iCs/>
              <w:noProof/>
            </w:rPr>
            <w:t>http://health.gov/dietaryguidelines/2010/</w:t>
          </w:r>
          <w:r>
            <w:rPr>
              <w:noProof/>
            </w:rPr>
            <w:t>. 2015. 2015.</w:t>
          </w:r>
        </w:p>
        <w:p w:rsidR="00A15A7C" w:rsidRDefault="00A15A7C" w:rsidP="00A15A7C">
          <w:pPr>
            <w:pStyle w:val="Bibliography"/>
            <w:ind w:left="720" w:hanging="720"/>
            <w:rPr>
              <w:noProof/>
            </w:rPr>
          </w:pPr>
          <w:r>
            <w:rPr>
              <w:noProof/>
            </w:rPr>
            <w:t xml:space="preserve">Service., United States Department of Agriculture: Food and Nutrition. </w:t>
          </w:r>
          <w:r>
            <w:rPr>
              <w:i/>
              <w:iCs/>
              <w:noProof/>
            </w:rPr>
            <w:t>http://www.fns.usda.gov/get-involved/provide-nutrition-education</w:t>
          </w:r>
          <w:r>
            <w:rPr>
              <w:noProof/>
            </w:rPr>
            <w:t>. 2015.</w:t>
          </w:r>
        </w:p>
        <w:p w:rsidR="00A15A7C" w:rsidRDefault="00A15A7C" w:rsidP="00A15A7C">
          <w:pPr>
            <w:pStyle w:val="Bibliography"/>
            <w:ind w:left="720" w:hanging="720"/>
            <w:rPr>
              <w:noProof/>
            </w:rPr>
          </w:pPr>
          <w:r>
            <w:rPr>
              <w:noProof/>
            </w:rPr>
            <w:t>Services, U.S. Department of Agricultrue and the U.S. department of Health and Human. "Dietary Guidelines2010." Governement Report. 2010. PDF.</w:t>
          </w:r>
        </w:p>
        <w:p w:rsidR="00A15A7C" w:rsidRDefault="00A15A7C" w:rsidP="00A15A7C">
          <w:pPr>
            <w:pStyle w:val="Bibliography"/>
            <w:ind w:left="720" w:hanging="720"/>
            <w:rPr>
              <w:noProof/>
            </w:rPr>
          </w:pPr>
          <w:r>
            <w:rPr>
              <w:noProof/>
            </w:rPr>
            <w:t xml:space="preserve">Woolston, Chris. "What's Wrong With the American Diet?" </w:t>
          </w:r>
          <w:r>
            <w:rPr>
              <w:i/>
              <w:iCs/>
              <w:noProof/>
            </w:rPr>
            <w:t>Taking Sides readings</w:t>
          </w:r>
          <w:r>
            <w:rPr>
              <w:noProof/>
            </w:rPr>
            <w:t xml:space="preserve"> (2015): 88. text book suplement.</w:t>
          </w:r>
        </w:p>
        <w:p w:rsidR="00A15A7C" w:rsidRDefault="00A15A7C" w:rsidP="00A15A7C">
          <w:r>
            <w:rPr>
              <w:b/>
              <w:bCs/>
            </w:rPr>
            <w:fldChar w:fldCharType="end"/>
          </w:r>
        </w:p>
      </w:sdtContent>
    </w:sdt>
    <w:p w:rsidR="00A15A7C" w:rsidRDefault="00A15A7C" w:rsidP="004D02B0">
      <w:pPr>
        <w:rPr>
          <w:rFonts w:ascii="Times New Roman" w:hAnsi="Times New Roman" w:cs="Times New Roman"/>
          <w:sz w:val="24"/>
          <w:szCs w:val="24"/>
        </w:rPr>
      </w:pPr>
      <w:bookmarkStart w:id="0" w:name="_GoBack"/>
      <w:bookmarkEnd w:id="0"/>
    </w:p>
    <w:p w:rsidR="00D7406B" w:rsidRPr="004D02B0" w:rsidRDefault="00D7406B" w:rsidP="004D02B0">
      <w:pPr>
        <w:rPr>
          <w:rFonts w:ascii="Times New Roman" w:hAnsi="Times New Roman" w:cs="Times New Roman"/>
          <w:sz w:val="24"/>
          <w:szCs w:val="24"/>
        </w:rPr>
      </w:pPr>
      <w:r>
        <w:rPr>
          <w:rFonts w:ascii="Times New Roman" w:hAnsi="Times New Roman" w:cs="Times New Roman"/>
          <w:sz w:val="24"/>
          <w:szCs w:val="24"/>
        </w:rPr>
        <w:tab/>
      </w:r>
    </w:p>
    <w:sectPr w:rsidR="00D7406B" w:rsidRPr="004D02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CED" w:rsidRDefault="00042CED" w:rsidP="000D388C">
      <w:pPr>
        <w:spacing w:after="0" w:line="240" w:lineRule="auto"/>
      </w:pPr>
      <w:r>
        <w:separator/>
      </w:r>
    </w:p>
  </w:endnote>
  <w:endnote w:type="continuationSeparator" w:id="0">
    <w:p w:rsidR="00042CED" w:rsidRDefault="00042CED" w:rsidP="000D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882208"/>
      <w:docPartObj>
        <w:docPartGallery w:val="Page Numbers (Bottom of Page)"/>
        <w:docPartUnique/>
      </w:docPartObj>
    </w:sdtPr>
    <w:sdtEndPr>
      <w:rPr>
        <w:noProof/>
      </w:rPr>
    </w:sdtEndPr>
    <w:sdtContent>
      <w:p w:rsidR="000D388C" w:rsidRDefault="000D388C">
        <w:pPr>
          <w:pStyle w:val="Footer"/>
        </w:pPr>
        <w:r>
          <w:fldChar w:fldCharType="begin"/>
        </w:r>
        <w:r>
          <w:instrText xml:space="preserve"> PAGE   \* MERGEFORMAT </w:instrText>
        </w:r>
        <w:r>
          <w:fldChar w:fldCharType="separate"/>
        </w:r>
        <w:r w:rsidR="00A15A7C">
          <w:rPr>
            <w:noProof/>
          </w:rPr>
          <w:t>1</w:t>
        </w:r>
        <w:r>
          <w:rPr>
            <w:noProof/>
          </w:rPr>
          <w:fldChar w:fldCharType="end"/>
        </w:r>
      </w:p>
    </w:sdtContent>
  </w:sdt>
  <w:p w:rsidR="000D388C" w:rsidRDefault="000D3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CED" w:rsidRDefault="00042CED" w:rsidP="000D388C">
      <w:pPr>
        <w:spacing w:after="0" w:line="240" w:lineRule="auto"/>
      </w:pPr>
      <w:r>
        <w:separator/>
      </w:r>
    </w:p>
  </w:footnote>
  <w:footnote w:type="continuationSeparator" w:id="0">
    <w:p w:rsidR="00042CED" w:rsidRDefault="00042CED" w:rsidP="000D38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88C" w:rsidRDefault="000D388C">
    <w:pPr>
      <w:pStyle w:val="Header"/>
    </w:pPr>
    <w:r>
      <w:t>BIO 1090</w:t>
    </w:r>
    <w:r>
      <w:ptab w:relativeTo="margin" w:alignment="center" w:leader="none"/>
    </w:r>
    <w:r>
      <w:ptab w:relativeTo="margin" w:alignment="right" w:leader="none"/>
    </w:r>
    <w:r>
      <w:t xml:space="preserve">By: </w:t>
    </w:r>
    <w:r>
      <w:t>Adam Bresee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3B"/>
    <w:rsid w:val="00042CED"/>
    <w:rsid w:val="000514EF"/>
    <w:rsid w:val="00063A92"/>
    <w:rsid w:val="000A433B"/>
    <w:rsid w:val="000D0342"/>
    <w:rsid w:val="000D388C"/>
    <w:rsid w:val="00137A54"/>
    <w:rsid w:val="00147F72"/>
    <w:rsid w:val="001712D2"/>
    <w:rsid w:val="0018081D"/>
    <w:rsid w:val="00190632"/>
    <w:rsid w:val="0021615A"/>
    <w:rsid w:val="00253E2A"/>
    <w:rsid w:val="0028040B"/>
    <w:rsid w:val="002A5940"/>
    <w:rsid w:val="002A7283"/>
    <w:rsid w:val="002B0DA9"/>
    <w:rsid w:val="002F326B"/>
    <w:rsid w:val="003351C1"/>
    <w:rsid w:val="00344C0C"/>
    <w:rsid w:val="003608C8"/>
    <w:rsid w:val="003A02A0"/>
    <w:rsid w:val="003E0CEB"/>
    <w:rsid w:val="003E3FA6"/>
    <w:rsid w:val="003F1EAE"/>
    <w:rsid w:val="0042358B"/>
    <w:rsid w:val="004D02B0"/>
    <w:rsid w:val="004D0B78"/>
    <w:rsid w:val="00525C44"/>
    <w:rsid w:val="005F0687"/>
    <w:rsid w:val="00631898"/>
    <w:rsid w:val="006A7B1E"/>
    <w:rsid w:val="006B2647"/>
    <w:rsid w:val="006B51D0"/>
    <w:rsid w:val="006F33E6"/>
    <w:rsid w:val="00703062"/>
    <w:rsid w:val="0071733D"/>
    <w:rsid w:val="00727814"/>
    <w:rsid w:val="00756E28"/>
    <w:rsid w:val="007A34AA"/>
    <w:rsid w:val="007F0328"/>
    <w:rsid w:val="007F281B"/>
    <w:rsid w:val="00877B6F"/>
    <w:rsid w:val="008A6B55"/>
    <w:rsid w:val="008C1872"/>
    <w:rsid w:val="008F60BE"/>
    <w:rsid w:val="0092342A"/>
    <w:rsid w:val="009A22A7"/>
    <w:rsid w:val="009F21A2"/>
    <w:rsid w:val="00A00D98"/>
    <w:rsid w:val="00A15A7C"/>
    <w:rsid w:val="00AD2ECE"/>
    <w:rsid w:val="00B10967"/>
    <w:rsid w:val="00B91247"/>
    <w:rsid w:val="00BF569B"/>
    <w:rsid w:val="00C349BC"/>
    <w:rsid w:val="00C4103F"/>
    <w:rsid w:val="00C749AD"/>
    <w:rsid w:val="00D57491"/>
    <w:rsid w:val="00D7406B"/>
    <w:rsid w:val="00D94126"/>
    <w:rsid w:val="00E32CCA"/>
    <w:rsid w:val="00EC35CD"/>
    <w:rsid w:val="00FA05C6"/>
    <w:rsid w:val="00FF6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5CD01-802D-4BBD-99CA-C35B94EC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5A7C"/>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88C"/>
  </w:style>
  <w:style w:type="paragraph" w:styleId="Footer">
    <w:name w:val="footer"/>
    <w:basedOn w:val="Normal"/>
    <w:link w:val="FooterChar"/>
    <w:uiPriority w:val="99"/>
    <w:unhideWhenUsed/>
    <w:rsid w:val="000D3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88C"/>
  </w:style>
  <w:style w:type="paragraph" w:styleId="BalloonText">
    <w:name w:val="Balloon Text"/>
    <w:basedOn w:val="Normal"/>
    <w:link w:val="BalloonTextChar"/>
    <w:uiPriority w:val="99"/>
    <w:semiHidden/>
    <w:unhideWhenUsed/>
    <w:rsid w:val="00AD2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ECE"/>
    <w:rPr>
      <w:rFonts w:ascii="Segoe UI" w:hAnsi="Segoe UI" w:cs="Segoe UI"/>
      <w:sz w:val="18"/>
      <w:szCs w:val="18"/>
    </w:rPr>
  </w:style>
  <w:style w:type="character" w:customStyle="1" w:styleId="Heading1Char">
    <w:name w:val="Heading 1 Char"/>
    <w:basedOn w:val="DefaultParagraphFont"/>
    <w:link w:val="Heading1"/>
    <w:uiPriority w:val="9"/>
    <w:rsid w:val="00A15A7C"/>
    <w:rPr>
      <w:rFonts w:asciiTheme="majorHAnsi" w:eastAsiaTheme="majorEastAsia" w:hAnsiTheme="majorHAnsi" w:cstheme="majorBidi"/>
      <w:color w:val="2E74B5" w:themeColor="accent1" w:themeShade="BF"/>
      <w:sz w:val="32"/>
      <w:szCs w:val="32"/>
      <w:lang w:eastAsia="en-US"/>
    </w:rPr>
  </w:style>
  <w:style w:type="paragraph" w:styleId="Bibliography">
    <w:name w:val="Bibliography"/>
    <w:basedOn w:val="Normal"/>
    <w:next w:val="Normal"/>
    <w:uiPriority w:val="37"/>
    <w:unhideWhenUsed/>
    <w:rsid w:val="00A15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2313">
      <w:bodyDiv w:val="1"/>
      <w:marLeft w:val="0"/>
      <w:marRight w:val="0"/>
      <w:marTop w:val="0"/>
      <w:marBottom w:val="0"/>
      <w:divBdr>
        <w:top w:val="none" w:sz="0" w:space="0" w:color="auto"/>
        <w:left w:val="none" w:sz="0" w:space="0" w:color="auto"/>
        <w:bottom w:val="none" w:sz="0" w:space="0" w:color="auto"/>
        <w:right w:val="none" w:sz="0" w:space="0" w:color="auto"/>
      </w:divBdr>
    </w:div>
    <w:div w:id="90391683">
      <w:bodyDiv w:val="1"/>
      <w:marLeft w:val="0"/>
      <w:marRight w:val="0"/>
      <w:marTop w:val="0"/>
      <w:marBottom w:val="0"/>
      <w:divBdr>
        <w:top w:val="none" w:sz="0" w:space="0" w:color="auto"/>
        <w:left w:val="none" w:sz="0" w:space="0" w:color="auto"/>
        <w:bottom w:val="none" w:sz="0" w:space="0" w:color="auto"/>
        <w:right w:val="none" w:sz="0" w:space="0" w:color="auto"/>
      </w:divBdr>
    </w:div>
    <w:div w:id="273245178">
      <w:bodyDiv w:val="1"/>
      <w:marLeft w:val="0"/>
      <w:marRight w:val="0"/>
      <w:marTop w:val="0"/>
      <w:marBottom w:val="0"/>
      <w:divBdr>
        <w:top w:val="none" w:sz="0" w:space="0" w:color="auto"/>
        <w:left w:val="none" w:sz="0" w:space="0" w:color="auto"/>
        <w:bottom w:val="none" w:sz="0" w:space="0" w:color="auto"/>
        <w:right w:val="none" w:sz="0" w:space="0" w:color="auto"/>
      </w:divBdr>
    </w:div>
    <w:div w:id="328412752">
      <w:bodyDiv w:val="1"/>
      <w:marLeft w:val="0"/>
      <w:marRight w:val="0"/>
      <w:marTop w:val="0"/>
      <w:marBottom w:val="0"/>
      <w:divBdr>
        <w:top w:val="none" w:sz="0" w:space="0" w:color="auto"/>
        <w:left w:val="none" w:sz="0" w:space="0" w:color="auto"/>
        <w:bottom w:val="none" w:sz="0" w:space="0" w:color="auto"/>
        <w:right w:val="none" w:sz="0" w:space="0" w:color="auto"/>
      </w:divBdr>
    </w:div>
    <w:div w:id="457114195">
      <w:bodyDiv w:val="1"/>
      <w:marLeft w:val="0"/>
      <w:marRight w:val="0"/>
      <w:marTop w:val="0"/>
      <w:marBottom w:val="0"/>
      <w:divBdr>
        <w:top w:val="none" w:sz="0" w:space="0" w:color="auto"/>
        <w:left w:val="none" w:sz="0" w:space="0" w:color="auto"/>
        <w:bottom w:val="none" w:sz="0" w:space="0" w:color="auto"/>
        <w:right w:val="none" w:sz="0" w:space="0" w:color="auto"/>
      </w:divBdr>
    </w:div>
    <w:div w:id="491454656">
      <w:bodyDiv w:val="1"/>
      <w:marLeft w:val="0"/>
      <w:marRight w:val="0"/>
      <w:marTop w:val="0"/>
      <w:marBottom w:val="0"/>
      <w:divBdr>
        <w:top w:val="none" w:sz="0" w:space="0" w:color="auto"/>
        <w:left w:val="none" w:sz="0" w:space="0" w:color="auto"/>
        <w:bottom w:val="none" w:sz="0" w:space="0" w:color="auto"/>
        <w:right w:val="none" w:sz="0" w:space="0" w:color="auto"/>
      </w:divBdr>
    </w:div>
    <w:div w:id="737166089">
      <w:bodyDiv w:val="1"/>
      <w:marLeft w:val="0"/>
      <w:marRight w:val="0"/>
      <w:marTop w:val="0"/>
      <w:marBottom w:val="0"/>
      <w:divBdr>
        <w:top w:val="none" w:sz="0" w:space="0" w:color="auto"/>
        <w:left w:val="none" w:sz="0" w:space="0" w:color="auto"/>
        <w:bottom w:val="none" w:sz="0" w:space="0" w:color="auto"/>
        <w:right w:val="none" w:sz="0" w:space="0" w:color="auto"/>
      </w:divBdr>
    </w:div>
    <w:div w:id="1230655534">
      <w:bodyDiv w:val="1"/>
      <w:marLeft w:val="0"/>
      <w:marRight w:val="0"/>
      <w:marTop w:val="0"/>
      <w:marBottom w:val="0"/>
      <w:divBdr>
        <w:top w:val="none" w:sz="0" w:space="0" w:color="auto"/>
        <w:left w:val="none" w:sz="0" w:space="0" w:color="auto"/>
        <w:bottom w:val="none" w:sz="0" w:space="0" w:color="auto"/>
        <w:right w:val="none" w:sz="0" w:space="0" w:color="auto"/>
      </w:divBdr>
    </w:div>
    <w:div w:id="1373117314">
      <w:bodyDiv w:val="1"/>
      <w:marLeft w:val="0"/>
      <w:marRight w:val="0"/>
      <w:marTop w:val="0"/>
      <w:marBottom w:val="0"/>
      <w:divBdr>
        <w:top w:val="none" w:sz="0" w:space="0" w:color="auto"/>
        <w:left w:val="none" w:sz="0" w:space="0" w:color="auto"/>
        <w:bottom w:val="none" w:sz="0" w:space="0" w:color="auto"/>
        <w:right w:val="none" w:sz="0" w:space="0" w:color="auto"/>
      </w:divBdr>
    </w:div>
    <w:div w:id="1456020812">
      <w:bodyDiv w:val="1"/>
      <w:marLeft w:val="0"/>
      <w:marRight w:val="0"/>
      <w:marTop w:val="0"/>
      <w:marBottom w:val="0"/>
      <w:divBdr>
        <w:top w:val="none" w:sz="0" w:space="0" w:color="auto"/>
        <w:left w:val="none" w:sz="0" w:space="0" w:color="auto"/>
        <w:bottom w:val="none" w:sz="0" w:space="0" w:color="auto"/>
        <w:right w:val="none" w:sz="0" w:space="0" w:color="auto"/>
      </w:divBdr>
    </w:div>
    <w:div w:id="1513953352">
      <w:bodyDiv w:val="1"/>
      <w:marLeft w:val="0"/>
      <w:marRight w:val="0"/>
      <w:marTop w:val="0"/>
      <w:marBottom w:val="0"/>
      <w:divBdr>
        <w:top w:val="none" w:sz="0" w:space="0" w:color="auto"/>
        <w:left w:val="none" w:sz="0" w:space="0" w:color="auto"/>
        <w:bottom w:val="none" w:sz="0" w:space="0" w:color="auto"/>
        <w:right w:val="none" w:sz="0" w:space="0" w:color="auto"/>
      </w:divBdr>
    </w:div>
    <w:div w:id="1531647218">
      <w:bodyDiv w:val="1"/>
      <w:marLeft w:val="0"/>
      <w:marRight w:val="0"/>
      <w:marTop w:val="0"/>
      <w:marBottom w:val="0"/>
      <w:divBdr>
        <w:top w:val="none" w:sz="0" w:space="0" w:color="auto"/>
        <w:left w:val="none" w:sz="0" w:space="0" w:color="auto"/>
        <w:bottom w:val="none" w:sz="0" w:space="0" w:color="auto"/>
        <w:right w:val="none" w:sz="0" w:space="0" w:color="auto"/>
      </w:divBdr>
    </w:div>
    <w:div w:id="1620407061">
      <w:bodyDiv w:val="1"/>
      <w:marLeft w:val="0"/>
      <w:marRight w:val="0"/>
      <w:marTop w:val="0"/>
      <w:marBottom w:val="0"/>
      <w:divBdr>
        <w:top w:val="none" w:sz="0" w:space="0" w:color="auto"/>
        <w:left w:val="none" w:sz="0" w:space="0" w:color="auto"/>
        <w:bottom w:val="none" w:sz="0" w:space="0" w:color="auto"/>
        <w:right w:val="none" w:sz="0" w:space="0" w:color="auto"/>
      </w:divBdr>
    </w:div>
    <w:div w:id="1954507309">
      <w:bodyDiv w:val="1"/>
      <w:marLeft w:val="0"/>
      <w:marRight w:val="0"/>
      <w:marTop w:val="0"/>
      <w:marBottom w:val="0"/>
      <w:divBdr>
        <w:top w:val="none" w:sz="0" w:space="0" w:color="auto"/>
        <w:left w:val="none" w:sz="0" w:space="0" w:color="auto"/>
        <w:bottom w:val="none" w:sz="0" w:space="0" w:color="auto"/>
        <w:right w:val="none" w:sz="0" w:space="0" w:color="auto"/>
      </w:divBdr>
    </w:div>
    <w:div w:id="203649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EA"/>
    <w:rsid w:val="00360C93"/>
    <w:rsid w:val="005C4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2EE7D697B5466BB3FB32D1D173E41E">
    <w:name w:val="2B2EE7D697B5466BB3FB32D1D173E41E"/>
    <w:rsid w:val="005C4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27F0A0-5E8B-4BE9-AF82-F10E4AE283B4}">
  <we:reference id="wa102920437"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Ste97</b:Tag>
    <b:SourceType>InternetSite</b:SourceType>
    <b:Guid>{FE006FB3-FEB8-4690-8802-EDF48A786E0D}</b:Guid>
    <b:Author>
      <b:Author>
        <b:NameList>
          <b:Person>
            <b:Last>Bratman</b:Last>
            <b:First>Steven</b:First>
          </b:Person>
        </b:NameList>
      </b:Author>
    </b:Author>
    <b:Title>http://www.orthorexia.com/original-orthorexia-essay/</b:Title>
    <b:Year>1997</b:Year>
    <b:RefOrder>1</b:RefOrder>
  </b:Source>
  <b:Source>
    <b:Tag>Lin15</b:Tag>
    <b:SourceType>JournalArticle</b:SourceType>
    <b:Guid>{E4D6F760-291E-422D-A36E-B9DD64CD9EFF}</b:Guid>
    <b:Title>Orthorexia: When Eating Healthy Becomes an Unhealthy Obsession</b:Title>
    <b:Year>2015</b:Year>
    <b:Medium>Text book suplement</b:Medium>
    <b:Author>
      <b:Author>
        <b:NameList>
          <b:Person>
            <b:Last>Getz</b:Last>
            <b:First>Lindsey</b:First>
          </b:Person>
        </b:NameList>
      </b:Author>
    </b:Author>
    <b:JournalName>Taking sides Reading</b:JournalName>
    <b:Pages>88</b:Pages>
    <b:RefOrder>4</b:RefOrder>
  </b:Source>
  <b:Source>
    <b:Tag>Chr15</b:Tag>
    <b:SourceType>JournalArticle</b:SourceType>
    <b:Guid>{55780DDC-C88F-428B-B6A4-08670309A8C2}</b:Guid>
    <b:Author>
      <b:Author>
        <b:NameList>
          <b:Person>
            <b:Last>Woolston</b:Last>
            <b:First>Chris</b:First>
          </b:Person>
        </b:NameList>
      </b:Author>
    </b:Author>
    <b:Title>What's Wrong With the American Diet?</b:Title>
    <b:JournalName>Taking Sides readings</b:JournalName>
    <b:Year>2015</b:Year>
    <b:Pages>88</b:Pages>
    <b:Medium>text book suplement</b:Medium>
    <b:RefOrder>5</b:RefOrder>
  </b:Source>
  <b:Source>
    <b:Tag>MsR</b:Tag>
    <b:SourceType>InternetSite</b:SourceType>
    <b:Guid>{ED2EB560-58C5-4790-AF28-9FF57B808A8D}</b:Guid>
    <b:Title>http://www.ajpmonline.org/article/S0749-3797%2814%2900505-4/abstract</b:Title>
    <b:Author>
      <b:Author>
        <b:NameList>
          <b:Person>
            <b:Last>Bray</b:Last>
            <b:First>Ms.</b:First>
            <b:Middle>Reyes-Guzman and Dr.</b:Middle>
          </b:Person>
        </b:NameList>
      </b:Author>
    </b:Author>
    <b:RefOrder>6</b:RefOrder>
  </b:Source>
  <b:Source>
    <b:Tag>Col14</b:Tag>
    <b:SourceType>Book</b:SourceType>
    <b:Guid>{530E69C4-EF8F-45B2-9906-B1CB3C8B7E5D}</b:Guid>
    <b:Title>Human Biology Second Custom Edition for Salt Lake Community College</b:Title>
    <b:Year>2014</b:Year>
    <b:Author>
      <b:Author>
        <b:NameList>
          <b:Person>
            <b:Last>Maier</b:Last>
            <b:First>Colleen</b:First>
            <b:Middle>Belk and Virginia Borden</b:Middle>
          </b:Person>
        </b:NameList>
      </b:Author>
    </b:Author>
    <b:Publisher>Pearson</b:Publisher>
    <b:RefOrder>7</b:RefOrder>
  </b:Source>
  <b:Source>
    <b:Tag>The15</b:Tag>
    <b:SourceType>InternetSite</b:SourceType>
    <b:Guid>{EE6EA7A8-7447-4ADF-A71D-6E3DD1710FDD}</b:Guid>
    <b:Title>http://health.gov/dietaryguidelines/2010/</b:Title>
    <b:Year>2015</b:Year>
    <b:Author>
      <b:Author>
        <b:NameList>
          <b:Person>
            <b:Last>Promotion</b:Last>
            <b:First>The</b:First>
            <b:Middle>office of disease prevention and Health</b:Middle>
          </b:Person>
        </b:NameList>
      </b:Author>
    </b:Author>
    <b:YearAccessed>2015</b:YearAccessed>
    <b:RefOrder>8</b:RefOrder>
  </b:Source>
  <b:Source>
    <b:Tag>USD10</b:Tag>
    <b:SourceType>Report</b:SourceType>
    <b:Guid>{9E30F825-AE9D-42B4-81AC-28A16D919F4D}</b:Guid>
    <b:Author>
      <b:Author>
        <b:NameList>
          <b:Person>
            <b:Last>Services</b:Last>
            <b:First>U.S.</b:First>
            <b:Middle>Department of Agricultrue and the U.S. department of Health and Human</b:Middle>
          </b:Person>
        </b:NameList>
      </b:Author>
    </b:Author>
    <b:Title>Dietary Guidelines2010</b:Title>
    <b:Year>2010</b:Year>
    <b:Publisher>http://health.gov/dietaryguidelines/2010/</b:Publisher>
    <b:ThesisType>Governement Report</b:ThesisType>
    <b:Medium>PDF</b:Medium>
    <b:RefOrder>3</b:RefOrder>
  </b:Source>
  <b:Source>
    <b:Tag>Uni15</b:Tag>
    <b:SourceType>InternetSite</b:SourceType>
    <b:Guid>{14D4E84B-862D-4A5D-8B0F-CC70646AEF9B}</b:Guid>
    <b:Title>http://www.fns.usda.gov/get-involved/provide-nutrition-education</b:Title>
    <b:Year>2015</b:Year>
    <b:Author>
      <b:Author>
        <b:NameList>
          <b:Person>
            <b:Last>Service.</b:Last>
            <b:First>United</b:First>
            <b:Middle>States Department of Agriculture: Food and Nutrition</b:Middle>
          </b:Person>
        </b:NameList>
      </b:Author>
    </b:Author>
    <b:RefOrder>2</b:RefOrder>
  </b:Source>
</b:Sources>
</file>

<file path=customXml/itemProps1.xml><?xml version="1.0" encoding="utf-8"?>
<ds:datastoreItem xmlns:ds="http://schemas.openxmlformats.org/officeDocument/2006/customXml" ds:itemID="{F8B0976F-3790-4BE9-B1B8-B31DD49E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9872</TotalTime>
  <Pages>4</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Yadang Xiaofeng</dc:creator>
  <cp:keywords/>
  <dc:description/>
  <cp:lastModifiedBy>Yadang Xiaofeng</cp:lastModifiedBy>
  <cp:revision>11</cp:revision>
  <cp:lastPrinted>2015-10-31T22:41:00Z</cp:lastPrinted>
  <dcterms:created xsi:type="dcterms:W3CDTF">2015-09-17T16:18:00Z</dcterms:created>
  <dcterms:modified xsi:type="dcterms:W3CDTF">2015-11-01T02:48:00Z</dcterms:modified>
</cp:coreProperties>
</file>